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  <w:r w:rsidRPr="00744B25"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  <w:t xml:space="preserve">ПАМЯТКА 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32"/>
          <w:szCs w:val="32"/>
          <w:lang w:eastAsia="ru-RU"/>
        </w:rPr>
      </w:pPr>
      <w:r w:rsidRPr="00744B25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>о порядке и сроках представления сведений о своих доходах, расходах, об имуществе и обязательствах имущественного характера</w:t>
      </w:r>
      <w:bookmarkStart w:id="0" w:name="_GoBack"/>
      <w:bookmarkEnd w:id="0"/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83876" cy="3714750"/>
            <wp:effectExtent l="361950" t="0" r="488315" b="0"/>
            <wp:docPr id="41" name="Рисунок 41" descr="C:\Documents and Settings\k615\Рабочий стол\рис к лекц\6a00d83452b50669e20112796edfd728a4-320w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44B25" w:rsidRPr="00744B25" w:rsidTr="00587108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8496B0"/>
            <w:hideMark/>
          </w:tcPr>
          <w:p w:rsidR="00744B25" w:rsidRPr="00744B25" w:rsidRDefault="00744B25" w:rsidP="00744B2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40"/>
                <w:szCs w:val="40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  <w:color w:val="FFFFFF"/>
                <w:sz w:val="44"/>
                <w:szCs w:val="40"/>
              </w:rPr>
              <w:t>1 этап.   Подготовка исходных данных</w:t>
            </w: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56"/>
        <w:gridCol w:w="6715"/>
      </w:tblGrid>
      <w:tr w:rsidR="00744B25" w:rsidRPr="00744B25" w:rsidTr="00587108">
        <w:trPr>
          <w:trHeight w:val="436"/>
        </w:trPr>
        <w:tc>
          <w:tcPr>
            <w:tcW w:w="9571" w:type="dxa"/>
            <w:gridSpan w:val="2"/>
            <w:shd w:val="clear" w:color="auto" w:fill="auto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caps/>
                <w:sz w:val="24"/>
                <w:szCs w:val="24"/>
                <w:lang w:eastAsia="ru-RU"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270510</wp:posOffset>
                      </wp:positionV>
                      <wp:extent cx="398145" cy="407670"/>
                      <wp:effectExtent l="38100" t="0" r="59055" b="49530"/>
                      <wp:wrapNone/>
                      <wp:docPr id="50" name="Стрелка вниз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20000"/>
                                      <a:lumOff val="80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3D9EF35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50" o:spid="_x0000_s1026" type="#_x0000_t67" style="position:absolute;margin-left:209.85pt;margin-top:21.3pt;width:31.3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" fillcolor="#666" strokecolor="#666" strokeweight="1pt">
                      <v:fill color2="#ccc" angle="135" focus="50%" type="gradient"/>
                      <v:shadow on="t" color="#7f7f7f" opacity=".5" offset="1pt"/>
                    </v:shape>
                  </w:pict>
                </mc:Fallback>
              </mc:AlternateContent>
            </w:r>
            <w:r w:rsidRPr="00744B25">
              <w:rPr>
                <w:rFonts w:ascii="PT Astra Serif" w:eastAsia="Times New Roman" w:hAnsi="PT Astra Serif" w:cs="Times New Roman"/>
                <w:b/>
                <w:bCs/>
                <w:caps/>
                <w:sz w:val="23"/>
                <w:szCs w:val="23"/>
                <w:lang w:eastAsia="ru-RU"/>
              </w:rPr>
              <w:t>Получить самому и супруге (супругу):</w:t>
            </w:r>
          </w:p>
        </w:tc>
      </w:tr>
      <w:tr w:rsidR="00744B25" w:rsidRPr="00744B25" w:rsidTr="00587108">
        <w:trPr>
          <w:trHeight w:val="2530"/>
        </w:trPr>
        <w:tc>
          <w:tcPr>
            <w:tcW w:w="2856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695450"/>
                  <wp:effectExtent l="0" t="0" r="0" b="0"/>
                  <wp:docPr id="14" name="Рисунок 14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>в финансовом подразделении (бухгалтерии) органа местного самоуправления, организации, в которой работает, супруге (у) – в финансовом подразделении организации, в которой она (он) работает, справку о доходах физического лица за отчетный период (Форма № 2-НДФЛ)</w:t>
            </w: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43180</wp:posOffset>
                </wp:positionV>
                <wp:extent cx="398145" cy="407670"/>
                <wp:effectExtent l="38100" t="0" r="59055" b="49530"/>
                <wp:wrapNone/>
                <wp:docPr id="49" name="Стрелка вниз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A08922" id="Стрелка вниз 49" o:spid="_x0000_s1026" type="#_x0000_t67" style="position:absolute;margin-left:215.85pt;margin-top:3.4pt;width:31.3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744B25" w:rsidRPr="00744B25" w:rsidTr="00587108">
        <w:trPr>
          <w:trHeight w:val="80"/>
        </w:trPr>
        <w:tc>
          <w:tcPr>
            <w:tcW w:w="5495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в финансовых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>подразделениях</w:t>
            </w:r>
            <w:proofErr w:type="gramEnd"/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 xml:space="preserve"> (бухгалтериях) других учреждений (при условии получения дохода от иной оплачиваемой деятельности) справку о доходах формы № 2-НДФЛ за отчётный период</w:t>
            </w:r>
          </w:p>
        </w:tc>
        <w:tc>
          <w:tcPr>
            <w:tcW w:w="4076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657350"/>
                  <wp:effectExtent l="0" t="0" r="0" b="0"/>
                  <wp:docPr id="13" name="Рисунок 13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25" w:rsidRPr="00744B25" w:rsidRDefault="00744B25" w:rsidP="00744B25">
            <w:pPr>
              <w:spacing w:after="0" w:line="240" w:lineRule="auto"/>
              <w:ind w:firstLine="708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-159385</wp:posOffset>
                </wp:positionV>
                <wp:extent cx="398145" cy="407670"/>
                <wp:effectExtent l="38100" t="0" r="59055" b="49530"/>
                <wp:wrapNone/>
                <wp:docPr id="48" name="Стрелка вниз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1C7E4E" id="Стрелка вниз 48" o:spid="_x0000_s1026" type="#_x0000_t67" style="position:absolute;margin-left:221.1pt;margin-top:-12.55pt;width:31.3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744B25" w:rsidRPr="00744B25" w:rsidTr="00587108">
        <w:tc>
          <w:tcPr>
            <w:tcW w:w="3936" w:type="dxa"/>
            <w:shd w:val="clear" w:color="auto" w:fill="auto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685925"/>
                  <wp:effectExtent l="0" t="0" r="9525" b="9525"/>
                  <wp:docPr id="12" name="Рисунок 1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в банках и иных кредитных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>организациях – справку о доходах от вкладов, выписки с лицевых счетов  банковских карт, сберегательных книжек (при наличии), справку о срочных обязательствах финансового характера (о сумме по договору и остатке на 31 декабря) и др.  за отчётный период</w:t>
            </w:r>
            <w:proofErr w:type="gramEnd"/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7620</wp:posOffset>
                </wp:positionV>
                <wp:extent cx="398145" cy="407670"/>
                <wp:effectExtent l="38100" t="0" r="59055" b="49530"/>
                <wp:wrapNone/>
                <wp:docPr id="47" name="Стрелка вниз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5F357E" id="Стрелка вниз 47" o:spid="_x0000_s1026" type="#_x0000_t67" style="position:absolute;margin-left:221.1pt;margin-top:.6pt;width:31.35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744B25" w:rsidRPr="00744B25" w:rsidTr="00587108">
        <w:tc>
          <w:tcPr>
            <w:tcW w:w="5070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в финансовых органах (бухгалтериях) 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коммерческих организаций –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справку о доходах </w:t>
            </w:r>
            <w:proofErr w:type="gramStart"/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от</w:t>
            </w:r>
            <w:proofErr w:type="gramEnd"/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 ценных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бумаг и долей участия (при наличии) за отчётный период</w:t>
            </w:r>
          </w:p>
        </w:tc>
        <w:tc>
          <w:tcPr>
            <w:tcW w:w="4501" w:type="dxa"/>
            <w:shd w:val="clear" w:color="auto" w:fill="auto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295400"/>
                  <wp:effectExtent l="0" t="0" r="9525" b="0"/>
                  <wp:docPr id="11" name="Рисунок 11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2200" cy="4629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"/>
        <w:gridCol w:w="9638"/>
        <w:gridCol w:w="144"/>
      </w:tblGrid>
      <w:tr w:rsidR="00744B25" w:rsidRPr="00744B25" w:rsidTr="00587108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FFFFFF"/>
                <w:sz w:val="23"/>
                <w:szCs w:val="23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FFFFFF"/>
                <w:sz w:val="44"/>
                <w:szCs w:val="40"/>
              </w:rPr>
              <w:t>2 этап.   Проверка исходных данных</w:t>
            </w:r>
          </w:p>
        </w:tc>
      </w:tr>
      <w:tr w:rsidR="00744B25" w:rsidRPr="00744B25" w:rsidTr="00587108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</w:rPr>
              <w:tab/>
            </w:r>
            <w:r w:rsidRPr="00744B25">
              <w:rPr>
                <w:rFonts w:ascii="PT Astra Serif" w:eastAsia="Times New Roman" w:hAnsi="PT Astra Serif" w:cs="Times New Roman"/>
                <w:b/>
                <w:bCs/>
              </w:rPr>
              <w:tab/>
            </w:r>
          </w:p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95885</wp:posOffset>
                      </wp:positionV>
                      <wp:extent cx="1490980" cy="1439545"/>
                      <wp:effectExtent l="19050" t="19050" r="33020" b="65405"/>
                      <wp:wrapNone/>
                      <wp:docPr id="46" name="Блок-схема: узе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439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D7D31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44B25" w:rsidRDefault="00744B25" w:rsidP="00744B25"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sz w:val="144"/>
                                      <w:szCs w:val="1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6" o:spid="_x0000_s1026" type="#_x0000_t120" style="position:absolute;margin-left:174.5pt;margin-top:7.55pt;width:117.4pt;height:1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" fillcolor="#ed7d31" strokecolor="#f2f2f2" strokeweight="3pt">
                      <v:shadow on="t" color="#843c0c" opacity=".5" offset="1pt"/>
                      <v:textbox>
                        <w:txbxContent>
                          <w:p w:rsidR="00744B25" w:rsidRDefault="00744B25" w:rsidP="00744B25">
                            <w:r>
                              <w:rPr>
                                <w:b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144"/>
                                <w:szCs w:val="1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</w:p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</w:p>
          <w:p w:rsidR="00744B25" w:rsidRPr="00744B25" w:rsidRDefault="00744B25" w:rsidP="00744B25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  <w:p w:rsidR="00744B25" w:rsidRPr="00744B25" w:rsidRDefault="00744B25" w:rsidP="00744B25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  <w:color w:val="000000"/>
                <w:sz w:val="44"/>
                <w:szCs w:val="56"/>
              </w:rPr>
              <w:t xml:space="preserve">Проверить </w:t>
            </w: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наличие и достоверность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 xml:space="preserve">документов о собственности на движимое и недвижимое имущество, сведений </w:t>
            </w:r>
            <w:proofErr w:type="gramStart"/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об</w:t>
            </w:r>
            <w:proofErr w:type="gramEnd"/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 xml:space="preserve">обязательствах </w:t>
            </w:r>
            <w:proofErr w:type="gramStart"/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имущественного</w:t>
            </w:r>
            <w:proofErr w:type="gramEnd"/>
          </w:p>
          <w:p w:rsidR="00744B25" w:rsidRPr="00744B25" w:rsidRDefault="00744B25" w:rsidP="00744B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характера</w:t>
            </w:r>
            <w:r w:rsidRPr="00744B25">
              <w:rPr>
                <w:rFonts w:ascii="PT Astra Serif" w:eastAsia="Times New Roman" w:hAnsi="PT Astra Serif" w:cs="Times New Roman"/>
                <w:b/>
                <w:sz w:val="44"/>
                <w:szCs w:val="56"/>
              </w:rPr>
              <w:t xml:space="preserve"> </w:t>
            </w:r>
          </w:p>
        </w:tc>
      </w:tr>
      <w:tr w:rsidR="00744B25" w:rsidRPr="00744B25" w:rsidTr="00587108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</w:tbl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44B25" w:rsidRPr="00744B25" w:rsidTr="00587108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b/>
                <w:color w:val="FFFFFF"/>
                <w:sz w:val="44"/>
                <w:szCs w:val="40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80" w:lineRule="exact"/>
              <w:jc w:val="center"/>
              <w:rPr>
                <w:rFonts w:ascii="PT Astra Serif" w:eastAsia="Times New Roman" w:hAnsi="PT Astra Serif" w:cs="Times New Roman"/>
                <w:b/>
                <w:sz w:val="40"/>
                <w:szCs w:val="40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FFFFFF"/>
                <w:sz w:val="44"/>
                <w:szCs w:val="40"/>
              </w:rPr>
              <w:t xml:space="preserve">3 этап.   </w:t>
            </w:r>
            <w:r w:rsidRPr="00744B25">
              <w:rPr>
                <w:rFonts w:ascii="PT Astra Serif" w:eastAsia="Times New Roman" w:hAnsi="PT Astra Serif" w:cs="Times New Roman"/>
                <w:b/>
                <w:bCs/>
                <w:color w:val="FFFFFF"/>
                <w:sz w:val="44"/>
                <w:szCs w:val="40"/>
              </w:rPr>
              <w:t>Заполнение форм справок и представление сведений</w:t>
            </w:r>
          </w:p>
        </w:tc>
      </w:tr>
    </w:tbl>
    <w:p w:rsidR="00744B25" w:rsidRDefault="00744B25" w:rsidP="00744B25">
      <w:pPr>
        <w:spacing w:after="0" w:line="240" w:lineRule="auto"/>
        <w:ind w:firstLine="602"/>
        <w:jc w:val="both"/>
        <w:rPr>
          <w:rFonts w:ascii="PT Astra Serif" w:eastAsia="Times New Roman" w:hAnsi="PT Astra Serif" w:cs="Times New Roman"/>
          <w:b/>
          <w:bCs/>
          <w:sz w:val="40"/>
          <w:szCs w:val="40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170180</wp:posOffset>
                </wp:positionV>
                <wp:extent cx="398145" cy="407670"/>
                <wp:effectExtent l="38100" t="0" r="59055" b="49530"/>
                <wp:wrapNone/>
                <wp:docPr id="45" name="Стрелка вниз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0BE4CE" id="Стрелка вниз 45" o:spid="_x0000_s1026" type="#_x0000_t67" style="position:absolute;margin-left:227.85pt;margin-top:13.4pt;width:31.35pt;height:3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" fillcolor="#ed7d31" strokecolor="#666" strokeweight="1pt">
                <v:shadow on="t" color="#7f7f7f" opacity=".5" offset="1pt"/>
              </v:shape>
            </w:pict>
          </mc:Fallback>
        </mc:AlternateContent>
      </w:r>
      <w:r w:rsidRPr="00744B25">
        <w:rPr>
          <w:rFonts w:ascii="PT Astra Serif" w:eastAsia="Times New Roman" w:hAnsi="PT Astra Serif" w:cs="Times New Roman"/>
          <w:b/>
          <w:bCs/>
          <w:sz w:val="40"/>
          <w:szCs w:val="40"/>
          <w:lang w:eastAsia="ru-RU"/>
        </w:rPr>
        <w:t xml:space="preserve"> </w:t>
      </w:r>
    </w:p>
    <w:p w:rsidR="00744B25" w:rsidRPr="00744B25" w:rsidRDefault="00744B25" w:rsidP="00744B25">
      <w:pPr>
        <w:spacing w:after="0" w:line="240" w:lineRule="auto"/>
        <w:ind w:firstLine="602"/>
        <w:jc w:val="both"/>
        <w:rPr>
          <w:rFonts w:ascii="PT Astra Serif" w:eastAsia="Times New Roman" w:hAnsi="PT Astra Serif" w:cs="Times New Roman"/>
          <w:b/>
          <w:bCs/>
          <w:sz w:val="28"/>
          <w:szCs w:val="40"/>
          <w:lang w:eastAsia="ru-RU"/>
        </w:rPr>
      </w:pP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3091815</wp:posOffset>
                </wp:positionV>
                <wp:extent cx="398145" cy="407670"/>
                <wp:effectExtent l="38100" t="0" r="59055" b="49530"/>
                <wp:wrapNone/>
                <wp:docPr id="44" name="Стрелка вниз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1B0A12" id="Стрелка вниз 44" o:spid="_x0000_s1026" type="#_x0000_t67" style="position:absolute;margin-left:223.5pt;margin-top:243.45pt;width:31.35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" fillcolor="#ed7d31" strokecolor="#666" strokeweight="1pt">
                <v:shadow on="t" color="#7f7f7f" opacity=".5" offset="1pt"/>
              </v:shape>
            </w:pict>
          </mc:Fallback>
        </mc:AlternateContent>
      </w:r>
    </w:p>
    <w:tbl>
      <w:tblPr>
        <w:tblW w:w="1006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744B25" w:rsidRPr="00744B25" w:rsidTr="00587108">
        <w:trPr>
          <w:trHeight w:val="2277"/>
        </w:trPr>
        <w:tc>
          <w:tcPr>
            <w:tcW w:w="10065" w:type="dxa"/>
            <w:tcBorders>
              <w:bottom w:val="triple" w:sz="4" w:space="0" w:color="auto"/>
            </w:tcBorders>
            <w:shd w:val="clear" w:color="auto" w:fill="DEEAF6"/>
          </w:tcPr>
          <w:p w:rsidR="00744B25" w:rsidRPr="00744B25" w:rsidRDefault="00744B25" w:rsidP="00744B25">
            <w:pPr>
              <w:spacing w:after="0" w:line="260" w:lineRule="exact"/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</w:pPr>
          </w:p>
          <w:p w:rsidR="00744B25" w:rsidRDefault="00744B25" w:rsidP="00744B25">
            <w:pPr>
              <w:spacing w:after="0" w:line="260" w:lineRule="exact"/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</w:pPr>
            <w:proofErr w:type="gramStart"/>
            <w:r w:rsidRPr="00744B25"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  <w:t>Заполнение форм справок, по которым представляются сведения о доходах и расходах</w:t>
            </w:r>
            <w:r w:rsidRPr="00744B25">
              <w:rPr>
                <w:rFonts w:ascii="PT Astra Serif" w:eastAsia="Times New Roman" w:hAnsi="PT Astra Serif" w:cs="Times New Roman"/>
                <w:sz w:val="28"/>
                <w:szCs w:val="32"/>
                <w:lang w:eastAsia="ru-RU"/>
              </w:rPr>
              <w:t xml:space="preserve"> на себя, супругу (супруга), несовершеннолетних детей</w:t>
            </w:r>
            <w:r w:rsidRPr="00744B25"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  <w:t>, в соответствии с     Законом Тульской области от 29.05.2017 № 36-ЗТО «О порядке представления гражданами, претендующими на замещение муниципальной должности, и лицами, замещающими муниципальные должности, сведений о доходах, расходах, об имуществе и обязательствах имущественного характера и порядке проверки достоверности и полнот</w:t>
            </w:r>
            <w:r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  <w:t>ы указанных сведений»</w:t>
            </w:r>
            <w:proofErr w:type="gramEnd"/>
          </w:p>
          <w:p w:rsidR="00744B25" w:rsidRPr="00744B25" w:rsidRDefault="00744B25" w:rsidP="00744B25">
            <w:pPr>
              <w:spacing w:after="0" w:line="260" w:lineRule="exact"/>
              <w:rPr>
                <w:rFonts w:ascii="PT Astra Serif" w:eastAsia="Times New Roman" w:hAnsi="PT Astra Serif" w:cs="Times New Roman"/>
                <w:b/>
                <w:bCs/>
                <w:sz w:val="32"/>
                <w:szCs w:val="32"/>
                <w:lang w:eastAsia="ru-RU"/>
              </w:rPr>
            </w:pPr>
          </w:p>
          <w:p w:rsidR="00744B25" w:rsidRPr="00744B25" w:rsidRDefault="00744B25" w:rsidP="00744B25">
            <w:pPr>
              <w:spacing w:after="0" w:line="260" w:lineRule="exact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  <w:sz w:val="32"/>
                <w:szCs w:val="32"/>
                <w:lang w:eastAsia="ru-RU"/>
              </w:rPr>
              <w:t>осуществляется с использованием специального программного обеспечения «Справки БК».</w:t>
            </w:r>
          </w:p>
        </w:tc>
      </w:tr>
      <w:tr w:rsidR="00744B25" w:rsidRPr="00744B25" w:rsidTr="00587108">
        <w:trPr>
          <w:trHeight w:val="285"/>
        </w:trPr>
        <w:tc>
          <w:tcPr>
            <w:tcW w:w="10065" w:type="dxa"/>
            <w:tcBorders>
              <w:top w:val="trip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744B25" w:rsidRPr="00744B25" w:rsidTr="00587108">
        <w:trPr>
          <w:trHeight w:val="483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40" w:lineRule="auto"/>
              <w:ind w:left="-99" w:right="-117"/>
              <w:jc w:val="center"/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2635885</wp:posOffset>
                      </wp:positionV>
                      <wp:extent cx="398145" cy="407670"/>
                      <wp:effectExtent l="38100" t="0" r="59055" b="49530"/>
                      <wp:wrapNone/>
                      <wp:docPr id="43" name="Стрелка вниз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1C5FFC" id="Стрелка вниз 43" o:spid="_x0000_s1026" type="#_x0000_t67" style="position:absolute;margin-left:223.2pt;margin-top:207.55pt;width:31.35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" fillcolor="#ed7d31" strokecolor="#666" strokeweight="1pt">
                      <v:shadow on="t" color="#7f7f7f" opacity=".5" offset="1pt"/>
                    </v:shape>
                  </w:pict>
                </mc:Fallback>
              </mc:AlternateContent>
            </w:r>
            <w:r w:rsidRPr="00744B25"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05550" cy="2647950"/>
                  <wp:effectExtent l="0" t="0" r="0" b="0"/>
                  <wp:docPr id="9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25" w:rsidRPr="00744B25" w:rsidRDefault="00744B25" w:rsidP="00744B25">
            <w:pPr>
              <w:tabs>
                <w:tab w:val="left" w:pos="1035"/>
              </w:tabs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744B25" w:rsidRPr="00744B25" w:rsidTr="00587108">
        <w:trPr>
          <w:trHeight w:val="1759"/>
        </w:trPr>
        <w:tc>
          <w:tcPr>
            <w:tcW w:w="10065" w:type="dxa"/>
            <w:tcBorders>
              <w:top w:val="triple" w:sz="4" w:space="0" w:color="auto"/>
              <w:bottom w:val="triple" w:sz="4" w:space="0" w:color="auto"/>
            </w:tcBorders>
            <w:shd w:val="clear" w:color="auto" w:fill="DBDBDB"/>
          </w:tcPr>
          <w:p w:rsidR="00744B25" w:rsidRPr="00744B25" w:rsidRDefault="00744B25" w:rsidP="00744B25">
            <w:pPr>
              <w:spacing w:after="0" w:line="280" w:lineRule="exac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gramStart"/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В </w:t>
            </w:r>
            <w:r w:rsidRPr="00744B25">
              <w:rPr>
                <w:rFonts w:ascii="PT Astra Serif" w:eastAsia="Times New Roman" w:hAnsi="PT Astra Serif" w:cs="Times New Roman"/>
                <w:b/>
                <w:sz w:val="32"/>
                <w:szCs w:val="32"/>
                <w:lang w:eastAsia="ru-RU"/>
              </w:rPr>
              <w:t>установленные сроки</w:t>
            </w: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 (ежегодно, не позднее 30 апреля года, следующего за отчетным) предоставить распечатанные справки о доходах и расходах в орган Тульской области по профилактике коррупционных и иных правонарушений, определяемый Губернатором Тульской области (</w:t>
            </w:r>
            <w:r w:rsidRPr="00744B25">
              <w:rPr>
                <w:rFonts w:ascii="PT Astra Serif" w:eastAsia="Times New Roman" w:hAnsi="PT Astra Serif" w:cs="Times New Roman"/>
                <w:b/>
                <w:sz w:val="32"/>
                <w:szCs w:val="32"/>
                <w:lang w:eastAsia="ru-RU"/>
              </w:rPr>
              <w:t>министерство по контролю и профилактике коррупционных нарушений в Тульской области</w:t>
            </w: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).</w:t>
            </w:r>
            <w:proofErr w:type="gramEnd"/>
          </w:p>
        </w:tc>
      </w:tr>
      <w:tr w:rsidR="00744B25" w:rsidRPr="00744B25" w:rsidTr="00587108">
        <w:trPr>
          <w:trHeight w:val="543"/>
        </w:trPr>
        <w:tc>
          <w:tcPr>
            <w:tcW w:w="10065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-130810</wp:posOffset>
                      </wp:positionV>
                      <wp:extent cx="398145" cy="407670"/>
                      <wp:effectExtent l="38100" t="0" r="59055" b="49530"/>
                      <wp:wrapNone/>
                      <wp:docPr id="42" name="Стрелка вниз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C3E908" id="Стрелка вниз 42" o:spid="_x0000_s1026" type="#_x0000_t67" style="position:absolute;margin-left:222.85pt;margin-top:-10.3pt;width:31.35pt;height:3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" fillcolor="#ed7d31" strokecolor="#666" strokeweight="1pt">
                      <v:shadow on="t" color="#7f7f7f" opacity=".5" offset="1pt"/>
                    </v:shape>
                  </w:pict>
                </mc:Fallback>
              </mc:AlternateContent>
            </w:r>
          </w:p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744B25" w:rsidRPr="00744B25" w:rsidTr="00587108">
        <w:trPr>
          <w:trHeight w:val="1164"/>
        </w:trPr>
        <w:tc>
          <w:tcPr>
            <w:tcW w:w="10065" w:type="dxa"/>
            <w:tcBorders>
              <w:top w:val="triple" w:sz="4" w:space="0" w:color="auto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80" w:lineRule="exac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shd w:val="clear" w:color="auto" w:fill="FFFFFF"/>
                <w:lang w:eastAsia="ru-RU"/>
              </w:rPr>
              <w:t>При обнаружении в представленных сведениях о доходах неполного (неточного) отражения каких-либо сведений либо</w:t>
            </w: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 ошибок в месячный срок </w:t>
            </w:r>
            <w:r w:rsidRPr="00744B25">
              <w:rPr>
                <w:rFonts w:ascii="PT Astra Serif" w:eastAsia="Times New Roman" w:hAnsi="PT Astra Serif" w:cs="Times New Roman"/>
                <w:b/>
                <w:bCs/>
                <w:sz w:val="32"/>
                <w:szCs w:val="32"/>
                <w:lang w:eastAsia="ru-RU"/>
              </w:rPr>
              <w:t>представить уточнённые сведения.</w:t>
            </w:r>
          </w:p>
        </w:tc>
      </w:tr>
    </w:tbl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  <w:t>Особенности заполнения формы</w:t>
      </w: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  <w:t xml:space="preserve"> справки с использованием СПО</w:t>
      </w: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</w:p>
    <w:p w:rsid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Обращаем внимание, что в СПО «Справки БК» доступно краткое руководство по использованию программы.</w:t>
      </w: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2D0EDF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>
        <w:rPr>
          <w:rFonts w:ascii="PT Astra Serif" w:eastAsia="Times New Roman" w:hAnsi="PT Astra Serif" w:cs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166pt" o:bordertopcolor="this" o:borderleftcolor="this" o:borderbottomcolor="this" o:borderrightcolor="this">
            <v:imagedata r:id="rId14" o:title="2024-02-14_17-00-37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При заполнении титульных листов форм справок о доходах и расходах с использованием СПО «Справки БК» необходимо руководствоваться следующим:</w: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1. В графе «Куда подается справка» выбрать – «Иное подразделение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» 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и указать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«Министерство по контролю и профилактике коррупционных нарушений в Тульской области».</w: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2. В графе «В </w:t>
      </w:r>
      <w:proofErr w:type="gramStart"/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связи</w:t>
      </w:r>
      <w:proofErr w:type="gramEnd"/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с чем подается справка» выбрать – «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рамках декларационной компании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».</w: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2457450"/>
            <wp:effectExtent l="0" t="0" r="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3. Ф.И.О. декларанта и членов его семьи, данные документов, удостоверяющих их личность, должны указываться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строгом соответствии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с записями в паспорте (свидетельстве о рождении).</w:t>
      </w: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lastRenderedPageBreak/>
        <w:t xml:space="preserve">4.1. 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Главы администраций муниципальных образований в графе «</w:t>
      </w:r>
      <w:r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Наименование организации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» указывают наименование </w:t>
      </w:r>
      <w:r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муниципального образования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744B25" w:rsidRPr="00744B25" w:rsidRDefault="00744B25" w:rsidP="00744B25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895350"/>
            <wp:effectExtent l="0" t="0" r="0" b="0"/>
            <wp:docPr id="5" name="Рисунок 5" descr="г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глав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4"/>
          <w:lang w:eastAsia="ru-RU"/>
        </w:rPr>
        <w:t>4.2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. Лица, замещающие должности в контрольно-счетных органах муниципальных образований, указывают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наименование контрольно-счетного органа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.</w:t>
      </w:r>
    </w:p>
    <w:p w:rsidR="00744B25" w:rsidRPr="00744B25" w:rsidRDefault="00744B25" w:rsidP="00744B25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8"/>
          <w:szCs w:val="24"/>
          <w:lang w:eastAsia="ru-RU"/>
        </w:rPr>
        <w:drawing>
          <wp:inline distT="0" distB="0" distL="0" distR="0">
            <wp:extent cx="6115050" cy="819150"/>
            <wp:effectExtent l="19050" t="19050" r="19050" b="1905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9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4B25" w:rsidRDefault="00744B25" w:rsidP="00744B2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288FB">
            <wp:extent cx="6153150" cy="990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B25" w:rsidRDefault="00744B25" w:rsidP="00744B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5. При заполнении в отношении себя графы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«Занимаемая (замещаемая) должность»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указывается должность, замещаемая декларантом на дату представления сведений о доходах и расходах,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строгом соответствии со списком должностей (см. ниже)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(органа местного самоуправления).</w:t>
      </w:r>
    </w:p>
    <w:p w:rsidR="00744B25" w:rsidRPr="00744B25" w:rsidRDefault="00CF53C1" w:rsidP="00CF53C1">
      <w:pPr>
        <w:spacing w:after="0" w:line="240" w:lineRule="auto"/>
        <w:ind w:hanging="142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09EA9825" wp14:editId="07DB6C6E">
            <wp:extent cx="5940425" cy="1781175"/>
            <wp:effectExtent l="76200" t="76200" r="136525" b="142875"/>
            <wp:docPr id="25" name="Рисунок 25" descr="C:\Users\Tatyana.Vukolova\Desktop\Депутатам\Должности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2" descr="C:\Users\Tatyana.Vukolova\Desktop\Депутатам\Должности М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CF53C1" w:rsidRPr="00CF53C1" w:rsidRDefault="00CF53C1" w:rsidP="00CF53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>.</w:t>
      </w:r>
      <w:r w:rsidRPr="00CF53C1">
        <w:rPr>
          <w:rFonts w:ascii="PT Astra Serif" w:eastAsia="Calibri" w:hAnsi="PT Astra Serif" w:cs="Times New Roman"/>
          <w:b/>
          <w:sz w:val="28"/>
          <w:szCs w:val="28"/>
        </w:rPr>
        <w:t xml:space="preserve"> При этом просим обратить внимание на следующие особенности заполнения деклараций в СПО «Справки БК»:</w:t>
      </w:r>
    </w:p>
    <w:p w:rsidR="00CF53C1" w:rsidRPr="00CF53C1" w:rsidRDefault="00CF53C1" w:rsidP="00CF53C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.1. Помощь в заполнении справки о доходах может оказать сервис </w:t>
      </w:r>
      <w:r w:rsidRPr="00CF53C1">
        <w:rPr>
          <w:rFonts w:ascii="PT Astra Serif" w:eastAsia="Calibri" w:hAnsi="PT Astra Serif" w:cs="Times New Roman"/>
          <w:b/>
          <w:sz w:val="28"/>
          <w:szCs w:val="28"/>
        </w:rPr>
        <w:t>«Личный кабинет налогоплательщика», где содержатся сведения о доходах, в том числе выплатах, полученных в связи с временной нетрудоспособностью, а также информацию о наличии банковских счетов.</w:t>
      </w:r>
    </w:p>
    <w:p w:rsidR="00CF53C1" w:rsidRPr="00CF53C1" w:rsidRDefault="00CF53C1" w:rsidP="00CF53C1">
      <w:pPr>
        <w:spacing w:after="0" w:line="240" w:lineRule="auto"/>
        <w:ind w:firstLine="709"/>
        <w:jc w:val="both"/>
        <w:outlineLvl w:val="1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t xml:space="preserve">Для входа в «Личный кабинет налогоплательщика для физических лиц» </w:t>
      </w:r>
      <w:hyperlink r:id="rId20" w:history="1">
        <w:r w:rsidRPr="00CF53C1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https://lkfl2.nalog.ru/</w:t>
        </w:r>
      </w:hyperlink>
      <w:r w:rsidRPr="00CF53C1">
        <w:rPr>
          <w:rFonts w:ascii="PT Astra Serif" w:eastAsia="Calibri" w:hAnsi="PT Astra Serif" w:cs="Times New Roman"/>
          <w:sz w:val="28"/>
          <w:szCs w:val="28"/>
        </w:rPr>
        <w:t xml:space="preserve"> необходимо ввести логин и пароль от учетной записи  </w:t>
      </w:r>
      <w:proofErr w:type="spellStart"/>
      <w:r w:rsidRPr="00CF53C1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Pr="00CF53C1">
        <w:rPr>
          <w:rFonts w:ascii="PT Astra Serif" w:eastAsia="Calibri" w:hAnsi="PT Astra Serif" w:cs="Times New Roman"/>
          <w:sz w:val="28"/>
          <w:szCs w:val="28"/>
        </w:rPr>
        <w:t xml:space="preserve">. </w:t>
      </w:r>
    </w:p>
    <w:p w:rsidR="00CF53C1" w:rsidRPr="00CF53C1" w:rsidRDefault="00CF53C1" w:rsidP="00CF53C1">
      <w:pPr>
        <w:spacing w:after="0" w:line="240" w:lineRule="auto"/>
        <w:ind w:firstLine="709"/>
        <w:jc w:val="both"/>
        <w:outlineLvl w:val="1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lastRenderedPageBreak/>
        <w:t>Во вкладке «Доходы и вычеты» содержатся справки по форме 2-НДФЛ.</w:t>
      </w: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 xml:space="preserve"> </w:t>
      </w: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1D01823" wp14:editId="373AC9F6">
            <wp:simplePos x="0" y="0"/>
            <wp:positionH relativeFrom="column">
              <wp:posOffset>60960</wp:posOffset>
            </wp:positionH>
            <wp:positionV relativeFrom="paragraph">
              <wp:posOffset>337185</wp:posOffset>
            </wp:positionV>
            <wp:extent cx="6659880" cy="3000375"/>
            <wp:effectExtent l="38100" t="38100" r="45720" b="47625"/>
            <wp:wrapThrough wrapText="bothSides">
              <wp:wrapPolygon edited="0">
                <wp:start x="-124" y="-274"/>
                <wp:lineTo x="-124" y="21806"/>
                <wp:lineTo x="21686" y="21806"/>
                <wp:lineTo x="21686" y="-274"/>
                <wp:lineTo x="-124" y="-27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2-15_10-09-0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0037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F53C1" w:rsidRPr="00CF53C1" w:rsidRDefault="00CF53C1" w:rsidP="00CF53C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.2. </w:t>
      </w:r>
      <w:proofErr w:type="gramStart"/>
      <w:r w:rsidRPr="00CF53C1">
        <w:rPr>
          <w:rFonts w:ascii="PT Astra Serif" w:eastAsia="Calibri" w:hAnsi="PT Astra Serif" w:cs="Times New Roman"/>
          <w:sz w:val="28"/>
          <w:szCs w:val="28"/>
        </w:rPr>
        <w:t xml:space="preserve">На сайте </w:t>
      </w:r>
      <w:hyperlink r:id="rId22" w:history="1">
        <w:r w:rsidRPr="00CF53C1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https://lk.fss.ru/</w:t>
        </w:r>
      </w:hyperlink>
      <w:r w:rsidRPr="00CF53C1">
        <w:rPr>
          <w:rFonts w:ascii="PT Astra Serif" w:eastAsia="Calibri" w:hAnsi="PT Astra Serif" w:cs="Times New Roman"/>
          <w:sz w:val="28"/>
          <w:szCs w:val="28"/>
        </w:rPr>
        <w:t xml:space="preserve"> возможно получить информацию о сумме выплаченных пособий (по временной нетрудоспособности), по беременности и родам, при рождении ребенка, по уходу за ребенком до 1,5 лет и др.)</w:t>
      </w:r>
      <w:proofErr w:type="gramEnd"/>
    </w:p>
    <w:p w:rsidR="00CF53C1" w:rsidRPr="00CF53C1" w:rsidRDefault="00CF53C1" w:rsidP="00CF53C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562B4A3" wp14:editId="16B8BBFE">
            <wp:extent cx="6210935" cy="2376805"/>
            <wp:effectExtent l="95250" t="95250" r="94615" b="996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768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Default="00CF53C1" w:rsidP="00CF53C1">
      <w:pPr>
        <w:tabs>
          <w:tab w:val="left" w:pos="0"/>
        </w:tabs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  <w:highlight w:val="yellow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CF53C1">
        <w:rPr>
          <w:rFonts w:ascii="PT Astra Serif" w:eastAsia="Calibri" w:hAnsi="PT Astra Serif" w:cs="Times New Roman"/>
          <w:b/>
          <w:sz w:val="28"/>
          <w:szCs w:val="28"/>
          <w:highlight w:val="yellow"/>
        </w:rPr>
        <w:t>Далее выбираем вкладку «Заказ электронных документов».</w:t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b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3457575"/>
            <wp:effectExtent l="38100" t="38100" r="47625" b="47625"/>
            <wp:docPr id="20" name="Рисунок 20" descr="2024-02-15_10-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-02-15_10-12-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575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t xml:space="preserve">Запрос на получение справки о назначенных и выплаченных пособиях и справки по форме 2-НДФЛ возможно направить по всем РО Фонда (в случае трудоустройства не на территории Тульской области) и по </w:t>
      </w:r>
      <w:proofErr w:type="gramStart"/>
      <w:r w:rsidRPr="00CF53C1">
        <w:rPr>
          <w:rFonts w:ascii="PT Astra Serif" w:eastAsia="Calibri" w:hAnsi="PT Astra Serif" w:cs="Times New Roman"/>
          <w:sz w:val="28"/>
          <w:szCs w:val="28"/>
        </w:rPr>
        <w:t>конкретному</w:t>
      </w:r>
      <w:proofErr w:type="gramEnd"/>
      <w:r w:rsidRPr="00CF53C1">
        <w:rPr>
          <w:rFonts w:ascii="PT Astra Serif" w:eastAsia="Calibri" w:hAnsi="PT Astra Serif" w:cs="Times New Roman"/>
          <w:sz w:val="28"/>
          <w:szCs w:val="28"/>
        </w:rPr>
        <w:t xml:space="preserve"> РО Фонда.</w:t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142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3495675"/>
            <wp:effectExtent l="19050" t="19050" r="28575" b="28575"/>
            <wp:docPr id="15" name="Рисунок 15" descr="2024-02-15_10-3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4-02-15_10-31-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95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709"/>
        </w:tabs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PT Astra Serif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.3. </w:t>
      </w:r>
      <w:r w:rsidRPr="00CF53C1">
        <w:rPr>
          <w:rFonts w:ascii="PT Astra Serif" w:eastAsia="Calibri" w:hAnsi="PT Astra Serif" w:cs="Times New Roman"/>
          <w:bCs/>
          <w:sz w:val="28"/>
          <w:szCs w:val="28"/>
          <w:u w:val="single"/>
        </w:rPr>
        <w:t>Узнать размер своих пособий</w:t>
      </w:r>
      <w:r w:rsidRPr="00CF53C1">
        <w:rPr>
          <w:rFonts w:ascii="PT Astra Serif" w:eastAsia="Calibri" w:hAnsi="PT Astra Serif" w:cs="Times New Roman"/>
          <w:bCs/>
          <w:sz w:val="28"/>
          <w:szCs w:val="28"/>
        </w:rPr>
        <w:t xml:space="preserve"> возможно в разделе «Популярные сервисы» на главной странице 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регионального портала </w:t>
      </w:r>
      <w:hyperlink r:id="rId26" w:history="1">
        <w:r w:rsidRPr="00CF53C1">
          <w:rPr>
            <w:rFonts w:ascii="PT Astra Serif" w:eastAsia="Calibri" w:hAnsi="PT Astra Serif" w:cs="PT Astra Serif"/>
            <w:color w:val="0563C1"/>
            <w:sz w:val="28"/>
            <w:szCs w:val="28"/>
            <w:u w:val="single"/>
          </w:rPr>
          <w:t>https://www.gosuslugi71.ru/</w:t>
        </w:r>
      </w:hyperlink>
      <w:r w:rsidRPr="00CF53C1">
        <w:rPr>
          <w:rFonts w:ascii="PT Astra Serif" w:eastAsia="Calibri" w:hAnsi="PT Astra Serif" w:cs="PT Astra Serif"/>
          <w:sz w:val="28"/>
          <w:szCs w:val="28"/>
        </w:rPr>
        <w:t xml:space="preserve"> </w:t>
      </w:r>
    </w:p>
    <w:p w:rsidR="00CF53C1" w:rsidRPr="00CF53C1" w:rsidRDefault="00CF53C1" w:rsidP="00CF53C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eastAsia="Calibri" w:hAnsi="PT Astra Serif" w:cs="PT Astra Serif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810AC88" wp14:editId="42B7AC28">
            <wp:extent cx="6210935" cy="1847850"/>
            <wp:effectExtent l="95250" t="95250" r="94615" b="952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47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-1134"/>
        </w:tabs>
        <w:spacing w:after="0" w:line="240" w:lineRule="auto"/>
        <w:ind w:firstLine="709"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1B5450B4" wp14:editId="0CA8B886">
            <wp:extent cx="6210935" cy="1524635"/>
            <wp:effectExtent l="95250" t="95250" r="94615" b="946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24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-108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t>Для получения справки о суммах дохода, полученных в отчетном году в виде</w:t>
      </w:r>
      <w:r w:rsidRPr="00CF53C1">
        <w:rPr>
          <w:rFonts w:ascii="Calibri" w:eastAsia="Calibri" w:hAnsi="Calibri" w:cs="Times New Roman"/>
        </w:rPr>
        <w:t xml:space="preserve"> 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социальных выплат, необходимо </w:t>
      </w:r>
      <w:r w:rsidRPr="00CF53C1">
        <w:rPr>
          <w:rFonts w:ascii="PT Astra Serif" w:eastAsia="Calibri" w:hAnsi="PT Astra Serif" w:cs="Times New Roman"/>
          <w:b/>
          <w:sz w:val="28"/>
          <w:szCs w:val="28"/>
          <w:highlight w:val="yellow"/>
        </w:rPr>
        <w:t>обратиться лично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 в клиентскую службу Социального фонда России.</w:t>
      </w:r>
    </w:p>
    <w:p w:rsidR="00CF53C1" w:rsidRDefault="00CF53C1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44B25" w:rsidRPr="00744B25" w:rsidRDefault="005952AA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 При этом просим обратить внимание на следующие особенности заполнения деклараций в СПО «Справки БК»: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44B25" w:rsidRPr="00744B25" w:rsidRDefault="005952AA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.1.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При отсутствии оснований для заполнения раздела 2 «Сведения о расходах» необходимо проставить отметку в одноименном окне раздела 2.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44B25" w:rsidRDefault="005952AA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.2.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proofErr w:type="gramStart"/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 графе «Основание приобретения и источник средств» раздела 3.1 «Недвижимое имущество» обязанность сообщать информацию об источнике средств, за счет которых приобретено недвижимое имущество, 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распространяется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только в отношении имущества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находящегося исключительно 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за пределами территории Российской Федерации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, и только на лиц, указанных в части 1 статьи 2 Федерального закона от 07.05.2013  № 79-ФЗ «О запрете отдельным категориям лиц открывать и иметь счета (вклады</w:t>
      </w:r>
      <w:proofErr w:type="gramEnd"/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), хранить наличные денежные средства и ценности в иностранных банках, расположенных за пределами территории Российской Федерации».</w:t>
      </w:r>
    </w:p>
    <w:p w:rsidR="00CE677C" w:rsidRDefault="00CE677C" w:rsidP="00CE677C">
      <w:pPr>
        <w:autoSpaceDE w:val="0"/>
        <w:autoSpaceDN w:val="0"/>
        <w:adjustRightInd w:val="0"/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E677C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4CB498D" wp14:editId="25D16397">
            <wp:extent cx="6479809" cy="2571750"/>
            <wp:effectExtent l="19050" t="19050" r="16510" b="19050"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14" cy="25752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677C" w:rsidRPr="00744B25" w:rsidRDefault="00CE677C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В подразделе 3.1 «Недвижимое имущество» в графе «Основания приобретения» для каждого объекта недвижимого имущества указываются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в обязательном порядке: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1) серия, номер и дата выдачи свидетельства о государственной регистрации права </w:t>
      </w: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на недвижимое имущество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(при наличии) </w:t>
      </w: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либо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номер и дата государственной </w:t>
      </w:r>
      <w:proofErr w:type="gramStart"/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регистрации</w:t>
      </w:r>
      <w:proofErr w:type="gramEnd"/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права из выписки ЕГРН;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2)</w:t>
      </w:r>
      <w:r w:rsidRPr="00647392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 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наименование и реквизиты документа, являющегося основанием для приобретения права собственности на недвижимое имущество </w:t>
      </w: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(например, договор купли-продажи, договор передачи, договор дарения, свидетельство о праве на наследство, решение суда и др.).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Указанные сведения по объекту недвижимости могут быть получены через интернет-сайт </w:t>
      </w:r>
      <w:proofErr w:type="spellStart"/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Росреестра</w:t>
      </w:r>
      <w:proofErr w:type="spellEnd"/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</w:t>
      </w:r>
      <w:hyperlink r:id="rId31" w:tooltip="https://lk.rosreestr.ru/eservices/real-estate-objects-online" w:history="1">
        <w:r w:rsidRPr="00647392">
          <w:rPr>
            <w:rFonts w:ascii="PT Astra Serif" w:eastAsia="Times New Roman" w:hAnsi="PT Astra Serif" w:cs="Times New Roman"/>
            <w:color w:val="0563C1"/>
            <w:sz w:val="28"/>
            <w:szCs w:val="28"/>
            <w:u w:val="single"/>
            <w:lang w:eastAsia="ru-RU"/>
          </w:rPr>
          <w:t>https://lk.rosreestr.ru/eservices/real-estate-objects-online</w:t>
        </w:r>
      </w:hyperlink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).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При этом не допускается объединение нескольких долей одного объекта имущества в качестве единого (каждая доля отражается отдельной строкой в соответствии с правоустанавливающим документом).</w:t>
      </w:r>
    </w:p>
    <w:p w:rsidR="00647392" w:rsidRPr="00647392" w:rsidRDefault="00647392" w:rsidP="0064739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47392" w:rsidRPr="00647392" w:rsidRDefault="00647392" w:rsidP="0064739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Пример правильного указания: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</w:p>
    <w:p w:rsidR="00647392" w:rsidRPr="00647392" w:rsidRDefault="00647392" w:rsidP="0064739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CF53C1">
        <w:rPr>
          <w:rFonts w:ascii="PT Astra Serif" w:eastAsia="Times New Roman" w:hAnsi="PT Astra Serif" w:cs="Times New Roman"/>
          <w:b/>
          <w:sz w:val="28"/>
          <w:szCs w:val="28"/>
          <w:highlight w:val="yellow"/>
          <w:lang w:eastAsia="ru-RU"/>
        </w:rPr>
        <w:t>Свидетельство о государственной регистрации права 50 НД</w:t>
      </w:r>
      <w:proofErr w:type="gramStart"/>
      <w:r w:rsidRPr="00CF53C1">
        <w:rPr>
          <w:rFonts w:ascii="PT Astra Serif" w:eastAsia="Times New Roman" w:hAnsi="PT Astra Serif" w:cs="Times New Roman"/>
          <w:b/>
          <w:sz w:val="28"/>
          <w:szCs w:val="28"/>
          <w:highlight w:val="yellow"/>
          <w:lang w:eastAsia="ru-RU"/>
        </w:rPr>
        <w:t>N</w:t>
      </w:r>
      <w:proofErr w:type="gramEnd"/>
      <w:r w:rsidRPr="00CF53C1">
        <w:rPr>
          <w:rFonts w:ascii="PT Astra Serif" w:eastAsia="Times New Roman" w:hAnsi="PT Astra Serif" w:cs="Times New Roman"/>
          <w:b/>
          <w:sz w:val="28"/>
          <w:szCs w:val="28"/>
          <w:highlight w:val="yellow"/>
          <w:lang w:eastAsia="ru-RU"/>
        </w:rPr>
        <w:t xml:space="preserve"> 776723 от 17 марта 2010 г.; Запись в ЕГРН № 77:02:0014017:1994-72/004/2022-2 от 27 марта 2022 г.; договор купли-продажи от 19 февраля 2022 г.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</w:p>
    <w:p w:rsidR="00647392" w:rsidRDefault="00647392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Информация об источнике средств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за счет которых приобретено имущество, в графе «Основание приобретения и источник средств» </w:t>
      </w:r>
      <w:r w:rsidRPr="00744B25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в данном случае не заполняется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744B25" w:rsidRPr="00744B25" w:rsidRDefault="00744B25" w:rsidP="00647392">
      <w:pPr>
        <w:autoSpaceDE w:val="0"/>
        <w:autoSpaceDN w:val="0"/>
        <w:adjustRightInd w:val="0"/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47392" w:rsidRPr="00647392" w:rsidRDefault="005952AA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.3.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647392"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При заполнении раздела 3.2 «Транспортные средства» в графе «Место регистрации» указывается (по ПТС) наименование органа внутренних дел, осуществившего регистрационный учет транспортного средства.</w:t>
      </w:r>
    </w:p>
    <w:p w:rsidR="00647392" w:rsidRPr="00647392" w:rsidRDefault="00647392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Например: 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МРЭО № 4 УГИБДД по Тульской области. </w:t>
      </w:r>
    </w:p>
    <w:p w:rsidR="00647392" w:rsidRPr="00647392" w:rsidRDefault="00647392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Также допускается указание кода подразделения ГИБДД в соответствии со свидетельством о регистрации транспортного средства.</w:t>
      </w:r>
    </w:p>
    <w:p w:rsidR="00647392" w:rsidRPr="00647392" w:rsidRDefault="00647392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 случае отсутствия регистрации ТС допускается указать «Отсутствует». 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44B25" w:rsidRPr="00744B25" w:rsidRDefault="005952AA" w:rsidP="00744B25">
      <w:pPr>
        <w:suppressAutoHyphens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8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. Для печати справок должен использоваться принтер, обеспечивающий качественную печать 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(не допускаются дефекты печати в виде полос, пятен, а также наличие подписи и пометок </w:t>
      </w:r>
      <w:proofErr w:type="gramStart"/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на</w:t>
      </w:r>
      <w:proofErr w:type="gramEnd"/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линейных и двумерных штрих-кодах).</w:t>
      </w:r>
    </w:p>
    <w:p w:rsidR="00744B25" w:rsidRPr="00744B25" w:rsidRDefault="00744B25" w:rsidP="00744B25">
      <w:pPr>
        <w:suppressAutoHyphens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44B25" w:rsidRPr="00744B25" w:rsidRDefault="005952AA" w:rsidP="005952AA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952AA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9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. Печать справок о доходах после их заполнения осуществляется в формате – 2 страницы на 1 листе.</w:t>
      </w:r>
    </w:p>
    <w:p w:rsidR="00FE50A5" w:rsidRDefault="00FE50A5"/>
    <w:sectPr w:rsidR="00FE50A5" w:rsidSect="0074667B">
      <w:headerReference w:type="default" r:id="rId32"/>
      <w:pgSz w:w="11906" w:h="16838"/>
      <w:pgMar w:top="1134" w:right="567" w:bottom="1134" w:left="1134" w:header="0" w:footer="73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EDF" w:rsidRDefault="002D0EDF" w:rsidP="0074667B">
      <w:pPr>
        <w:spacing w:after="0" w:line="240" w:lineRule="auto"/>
      </w:pPr>
      <w:r>
        <w:separator/>
      </w:r>
    </w:p>
  </w:endnote>
  <w:endnote w:type="continuationSeparator" w:id="0">
    <w:p w:rsidR="002D0EDF" w:rsidRDefault="002D0EDF" w:rsidP="00746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EDF" w:rsidRDefault="002D0EDF" w:rsidP="0074667B">
      <w:pPr>
        <w:spacing w:after="0" w:line="240" w:lineRule="auto"/>
      </w:pPr>
      <w:r>
        <w:separator/>
      </w:r>
    </w:p>
  </w:footnote>
  <w:footnote w:type="continuationSeparator" w:id="0">
    <w:p w:rsidR="002D0EDF" w:rsidRDefault="002D0EDF" w:rsidP="00746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2853656"/>
      <w:docPartObj>
        <w:docPartGallery w:val="Page Numbers (Top of Page)"/>
        <w:docPartUnique/>
      </w:docPartObj>
    </w:sdtPr>
    <w:sdtEndPr>
      <w:rPr>
        <w:rFonts w:ascii="PT Astra Serif" w:hAnsi="PT Astra Serif"/>
      </w:rPr>
    </w:sdtEndPr>
    <w:sdtContent>
      <w:p w:rsidR="0074667B" w:rsidRDefault="0074667B">
        <w:pPr>
          <w:pStyle w:val="a3"/>
          <w:jc w:val="center"/>
        </w:pPr>
      </w:p>
      <w:p w:rsidR="0074667B" w:rsidRDefault="0074667B">
        <w:pPr>
          <w:pStyle w:val="a3"/>
          <w:jc w:val="center"/>
        </w:pPr>
      </w:p>
      <w:p w:rsidR="0074667B" w:rsidRPr="0074667B" w:rsidRDefault="0074667B">
        <w:pPr>
          <w:pStyle w:val="a3"/>
          <w:jc w:val="center"/>
          <w:rPr>
            <w:rFonts w:ascii="PT Astra Serif" w:hAnsi="PT Astra Serif"/>
          </w:rPr>
        </w:pPr>
        <w:r w:rsidRPr="0074667B">
          <w:rPr>
            <w:rFonts w:ascii="PT Astra Serif" w:hAnsi="PT Astra Serif"/>
          </w:rPr>
          <w:fldChar w:fldCharType="begin"/>
        </w:r>
        <w:r w:rsidRPr="0074667B">
          <w:rPr>
            <w:rFonts w:ascii="PT Astra Serif" w:hAnsi="PT Astra Serif"/>
          </w:rPr>
          <w:instrText>PAGE   \* MERGEFORMAT</w:instrText>
        </w:r>
        <w:r w:rsidRPr="0074667B">
          <w:rPr>
            <w:rFonts w:ascii="PT Astra Serif" w:hAnsi="PT Astra Serif"/>
          </w:rPr>
          <w:fldChar w:fldCharType="separate"/>
        </w:r>
        <w:r w:rsidR="000C141F">
          <w:rPr>
            <w:rFonts w:ascii="PT Astra Serif" w:hAnsi="PT Astra Serif"/>
            <w:noProof/>
          </w:rPr>
          <w:t>5</w:t>
        </w:r>
        <w:r w:rsidRPr="0074667B">
          <w:rPr>
            <w:rFonts w:ascii="PT Astra Serif" w:hAnsi="PT Astra Serif"/>
          </w:rPr>
          <w:fldChar w:fldCharType="end"/>
        </w:r>
      </w:p>
    </w:sdtContent>
  </w:sdt>
  <w:p w:rsidR="0074667B" w:rsidRDefault="007466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25"/>
    <w:rsid w:val="000074B9"/>
    <w:rsid w:val="000C141F"/>
    <w:rsid w:val="002D0EDF"/>
    <w:rsid w:val="002E726F"/>
    <w:rsid w:val="004C5607"/>
    <w:rsid w:val="005952AA"/>
    <w:rsid w:val="00647392"/>
    <w:rsid w:val="00744B25"/>
    <w:rsid w:val="0074667B"/>
    <w:rsid w:val="007B05D1"/>
    <w:rsid w:val="00A33067"/>
    <w:rsid w:val="00CE677C"/>
    <w:rsid w:val="00CF53C1"/>
    <w:rsid w:val="00FE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667B"/>
  </w:style>
  <w:style w:type="paragraph" w:styleId="a5">
    <w:name w:val="footer"/>
    <w:basedOn w:val="a"/>
    <w:link w:val="a6"/>
    <w:uiPriority w:val="99"/>
    <w:unhideWhenUsed/>
    <w:rsid w:val="0074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667B"/>
  </w:style>
  <w:style w:type="paragraph" w:styleId="a7">
    <w:name w:val="Balloon Text"/>
    <w:basedOn w:val="a"/>
    <w:link w:val="a8"/>
    <w:uiPriority w:val="99"/>
    <w:semiHidden/>
    <w:unhideWhenUsed/>
    <w:rsid w:val="000C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1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667B"/>
  </w:style>
  <w:style w:type="paragraph" w:styleId="a5">
    <w:name w:val="footer"/>
    <w:basedOn w:val="a"/>
    <w:link w:val="a6"/>
    <w:uiPriority w:val="99"/>
    <w:unhideWhenUsed/>
    <w:rsid w:val="0074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667B"/>
  </w:style>
  <w:style w:type="paragraph" w:styleId="a7">
    <w:name w:val="Balloon Text"/>
    <w:basedOn w:val="a"/>
    <w:link w:val="a8"/>
    <w:uiPriority w:val="99"/>
    <w:semiHidden/>
    <w:unhideWhenUsed/>
    <w:rsid w:val="000C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1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www.gosuslugi71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lkfl2.nalog.ru/" TargetMode="External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lk.rosreestr.ru/eservices/real-estate-objects-onli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lk.fss.ru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Парамонова Надежда Геннадьевна</dc:creator>
  <cp:keywords/>
  <dc:description/>
  <cp:lastModifiedBy>школа</cp:lastModifiedBy>
  <cp:revision>4</cp:revision>
  <dcterms:created xsi:type="dcterms:W3CDTF">2024-02-26T14:51:00Z</dcterms:created>
  <dcterms:modified xsi:type="dcterms:W3CDTF">2024-04-03T19:39:00Z</dcterms:modified>
</cp:coreProperties>
</file>